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C3" w:rsidRDefault="00441FC3" w:rsidP="00D26B92">
      <w:pPr>
        <w:pStyle w:val="a3"/>
        <w:shd w:val="clear" w:color="auto" w:fill="FFFFFF"/>
        <w:jc w:val="both"/>
        <w:rPr>
          <w:rFonts w:ascii="Arial" w:hAnsi="Arial" w:cs="Arial"/>
          <w:color w:val="0C004B"/>
          <w:sz w:val="26"/>
          <w:szCs w:val="26"/>
        </w:rPr>
      </w:pPr>
      <w:r>
        <w:rPr>
          <w:rFonts w:ascii="Arial" w:hAnsi="Arial" w:cs="Arial"/>
          <w:color w:val="0C004B"/>
          <w:sz w:val="26"/>
          <w:szCs w:val="26"/>
        </w:rPr>
        <w:t xml:space="preserve"> Линейка к годовщине Октябрьской революции           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4 ноября 1612 года - это не только венец подлинного единения народа России вне зависимости от национальной принадлежности, религиозных убеждений и политических предпочтений, но и грозное напоминание потомкам о необходимости твердого знания и внимательного изучения своей истории.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C004B"/>
          <w:sz w:val="26"/>
          <w:szCs w:val="26"/>
        </w:rPr>
        <w:t>Тяжелейшие испытания Народа Российского, постигшего его в 1612, 1812, 1917 и 1991 годах имеют одни и те же общие корни - отход от веры, отсутствие любви в семье, к ближнему и своему Отечеству, поклонение «западу» и «личному карману», размножение «паразитов» (5-й колонны, олигархов, связавшие свои интересы с западом, казнокрадов, предателей Родины) и недостаточная твердость Государевой воли.</w:t>
      </w:r>
      <w:proofErr w:type="gramEnd"/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 xml:space="preserve">Чем отличается день сегодняшний от преддверий тех суровых лет? По </w:t>
      </w:r>
      <w:proofErr w:type="gramStart"/>
      <w:r>
        <w:rPr>
          <w:rFonts w:ascii="Arial" w:hAnsi="Arial" w:cs="Arial"/>
          <w:color w:val="0C004B"/>
          <w:sz w:val="26"/>
          <w:szCs w:val="26"/>
        </w:rPr>
        <w:t>сути</w:t>
      </w:r>
      <w:proofErr w:type="gramEnd"/>
      <w:r>
        <w:rPr>
          <w:rFonts w:ascii="Arial" w:hAnsi="Arial" w:cs="Arial"/>
          <w:color w:val="0C004B"/>
          <w:sz w:val="26"/>
          <w:szCs w:val="26"/>
        </w:rPr>
        <w:t xml:space="preserve"> ничем. Внешнеполитическая обстановка напоминает начало 1941 года, а духовно-нравственное состояние народа и засилье расплодившихся «паразитов» - начало 1917 года. История всегда повторяется и наверняка повториться сейчас, если не исправить положение.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C004B"/>
          <w:sz w:val="26"/>
          <w:szCs w:val="26"/>
        </w:rPr>
        <w:t>Причина повторяющихся беззаконий лежит не во власти или казнокрадах, а кроется в нас самих, в нашей ничтожной вере, в отсутствии любви в семье, к ближним и своему Отечеству, в том, как мы лечим, чему учим, кому и как служим, и главное, в нашем явном нежелании праведно трудиться, каяться, исправляться, понуждать себя на добрые дела, дарить свое и не брать чужого.</w:t>
      </w:r>
      <w:proofErr w:type="gramEnd"/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 xml:space="preserve">Сегодня, как и каждое столетие перед наступлением смутного времени, мы становимся перед выбором </w:t>
      </w:r>
      <w:proofErr w:type="spellStart"/>
      <w:r>
        <w:rPr>
          <w:rFonts w:ascii="Arial" w:hAnsi="Arial" w:cs="Arial"/>
          <w:color w:val="0C004B"/>
          <w:sz w:val="26"/>
          <w:szCs w:val="26"/>
        </w:rPr>
        <w:t>c</w:t>
      </w:r>
      <w:proofErr w:type="spellEnd"/>
      <w:r>
        <w:rPr>
          <w:rFonts w:ascii="Arial" w:hAnsi="Arial" w:cs="Arial"/>
          <w:color w:val="0C004B"/>
          <w:sz w:val="26"/>
          <w:szCs w:val="26"/>
        </w:rPr>
        <w:t xml:space="preserve"> кем быть: с Богом или «мамоной», с русскими или западными, </w:t>
      </w:r>
      <w:proofErr w:type="gramStart"/>
      <w:r>
        <w:rPr>
          <w:rFonts w:ascii="Arial" w:hAnsi="Arial" w:cs="Arial"/>
          <w:color w:val="0C004B"/>
          <w:sz w:val="26"/>
          <w:szCs w:val="26"/>
        </w:rPr>
        <w:t>за «</w:t>
      </w:r>
      <w:proofErr w:type="spellStart"/>
      <w:r>
        <w:rPr>
          <w:rFonts w:ascii="Arial" w:hAnsi="Arial" w:cs="Arial"/>
          <w:color w:val="0C004B"/>
          <w:sz w:val="26"/>
          <w:szCs w:val="26"/>
        </w:rPr>
        <w:t>други</w:t>
      </w:r>
      <w:proofErr w:type="spellEnd"/>
      <w:proofErr w:type="gramEnd"/>
      <w:r>
        <w:rPr>
          <w:rFonts w:ascii="Arial" w:hAnsi="Arial" w:cs="Arial"/>
          <w:color w:val="0C004B"/>
          <w:sz w:val="26"/>
          <w:szCs w:val="26"/>
        </w:rPr>
        <w:t xml:space="preserve"> своя» или за «личной карман»?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 xml:space="preserve">Возьмем же </w:t>
      </w:r>
      <w:proofErr w:type="gramStart"/>
      <w:r>
        <w:rPr>
          <w:rFonts w:ascii="Arial" w:hAnsi="Arial" w:cs="Arial"/>
          <w:color w:val="0C004B"/>
          <w:sz w:val="26"/>
          <w:szCs w:val="26"/>
        </w:rPr>
        <w:t>мы</w:t>
      </w:r>
      <w:proofErr w:type="gramEnd"/>
      <w:r>
        <w:rPr>
          <w:rFonts w:ascii="Arial" w:hAnsi="Arial" w:cs="Arial"/>
          <w:color w:val="0C004B"/>
          <w:sz w:val="26"/>
          <w:szCs w:val="26"/>
        </w:rPr>
        <w:t xml:space="preserve"> наконец достойный пример с горожанина Кузьмы Минина и воеводы Дмитрия Пожарского, которые с чистым сердцем, отбросив все «личное», посвятили себя служению Богу, Отечеству и своему народу.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Дорогие товарищи, граждане, братья и сестры, воины и служащие!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От всей души поздравляем Вас с общенародным праздником, Днем Народного Единства!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C004B"/>
          <w:sz w:val="26"/>
          <w:szCs w:val="26"/>
        </w:rPr>
        <w:t>Есть у нас неизменные ценности - любовь к Богу, к ближним и Отечеству.</w:t>
      </w:r>
      <w:proofErr w:type="gramEnd"/>
      <w:r>
        <w:rPr>
          <w:rFonts w:ascii="Arial" w:hAnsi="Arial" w:cs="Arial"/>
          <w:color w:val="0C004B"/>
          <w:sz w:val="26"/>
          <w:szCs w:val="26"/>
        </w:rPr>
        <w:t xml:space="preserve"> Сочетая веру, добросердечие, трудолюбие, знания, умения, образование и крепкую семейную жизнь, мы сможем преодолеть любые трудности, построить мирную и достойную жизнь.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В единстве - залог Победы.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С праздником Вас, с Днем Народного Единства!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C004B"/>
          <w:sz w:val="26"/>
          <w:szCs w:val="26"/>
        </w:rPr>
        <w:t>С уважением,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C004B"/>
          <w:sz w:val="26"/>
          <w:szCs w:val="26"/>
        </w:rPr>
        <w:t>Московские суворовцы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ИСТОРИЯ ПРАЗДНИКА  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Двадцать второго октября (4 ноября по новому стилю) 1612 года воины второго ополчения штурмом взяли Китай-город. Эта победа предопределила окончательную капитуляцию противника через несколько дней. В 1649 году царь Алексей Михайлович повелел «во всех городах,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годы» праздновать этот день в честь чудотворной Казанской иконы Божией Матери «в воспоминание помощи, оказанной свыше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заступлением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Богородицы Русскому государству в годину лихолетья». С этой чудотворной иконой ополчение освободило Москву. Праздник изначально носил как религиозный, так и общегражданский характер.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 приходом поляков в Москву Патриарх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Гермоген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будучи уже глубоким старцем, «как ему и подобало яко духовному пастырю, стал возбуждать народ на защиту веры... Поляки никак не могли его обойти и обмануть», - рассказывал Н.И.Костомаров. И тогда Патриарха заключили под стражу. Но пламенные его призывы прозвучали как набат.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«Пора было возбуждать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спящих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то есть указать выход из безвыходного, гибельного положения! Такой живой человек, возбудитель спящих, и явился», - писал русский историк И.Е.Забелин. Это был нижегородский земский староста Кузьма Минин.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Летописцы свидетельствуют, что обратился Кузьма к землякам с такими словами: 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«Буде нам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хотети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помочи Московскому государству,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ино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пожалети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животов своих; да не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</w:rPr>
        <w:t>токмо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животов своих,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ино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пожалети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и дворы свои продавать, и жены и дети закладывать; и бить челом, кто бы вступился за истинную православную веру и был бы у нас начальником».</w:t>
      </w:r>
      <w:r>
        <w:rPr>
          <w:rFonts w:ascii="Arial" w:hAnsi="Arial" w:cs="Arial"/>
          <w:color w:val="000000"/>
          <w:sz w:val="23"/>
          <w:szCs w:val="23"/>
        </w:rPr>
        <w:t xml:space="preserve"> И выдвинул программу действий.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Прежде всего, действовать не порознь, а «купно за едино!» - «вместе за одно!».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Избрать на престол не иноземца - иноверца, а только русского, истинно православного царя. Наконец, собрать средства на вооружение и продовольствие для ополченцев.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Нижегородцы поддержали своего старосту. Местное духовенство дало благословение.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 каждого хозяина, торговца, ремесленника, пахаря, монастырского настоятеля взималась «пятая деньга», а позже и «третья».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Нерадивых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уклонявшихся от почина народного, строго и прилюдно наказывали.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Нашелся и достойный воевода. «Бить челом» отправились за 120 верст от Нижнего Новгорода, в Суздальский уезд, к князю Дмитрию Михайловичу Пожарскому, в родовое его село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Мугреево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Не сразу - ссылаясь на незажившие боевые раны - дал согласие Дмитрий Михайлович возглавить ополчение. Однако поставил нижегородцам условие: чтобы «выбрали у себя из посадских людей, кому быть с ним 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такова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велика дела и казну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сбирати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 Сам же и указал - на земского старосту Кузьму Минина, которого нижегородский сход избрал первым помощником воеводы - «выборным человеком всею землею».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Кузьме Минине того времени мало известно. 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Известно, что торговал он 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Нижнем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мясом и рыбой, был, по сегодняшним меркам, предпринимателем средней руки. Одним из многих. Почему же Минина выбрали земским старостой? Что это вообще была за должность такая?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Земщину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Руси установил Иван Грозный, взамен так называемого кормления - самовольного обложения наместниками и волостелями государевым оброком. Выбираемый на сходе, обычно на год, «излюбленный» староста в первую очередь отвечал за сбор налогов. Должность была с серьезными властными полномочиями, но - общественная, без жалования и, в общем-то, малоприятная. Помимо всего прочего, в его ведение входили благоустройство, пожарный надзор, общинные работы, ходатайства по мирским делам. Хлопотная, одним словом, должность. Хотя и почетная. Но лишь в той мере, в какой было отмерено: даже фамилии Кузьме сыну Минину, человеку посадскому, равно как и холопу, и крестьянину, не полагалось. Разумеется, случайного человека на такую должность не выбрали бы.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Староста должен был обладать целым рядом качеств, которые в совокупности редко встречаются. Умом и смекалкой, жизненной умудренностью и деловой хваткой, милосердным нравом, но и твердостью.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Нестяжателем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должен был быть,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немздоимцем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власть-то в руках была немалая! Кроме того, внешности представительной, не косноязычен, но оратор, дабы и народ в случае надобности убедить, и начальство, хлопоча «в верхах» по земским делам. О народной нужде чтоб душой болел.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Только-только по осени 1611 года выбрали Минина старостой, и заниматься бы ему делами местными, нижегородскими. А он спасать взывает Россию, к чему ни по званию его, ни по роду-племени никто не обязывал. И не было еще в нашей истории примера, когда бы простолюдин, человек из народа вершил судьбы Отечества! И не было подобного боевого братства, и, казалось бы, быть не могло на Руси, где понятия рода и чина были в хозяйстве и политике основополагающими. Кузьму Минина, пусть выборного, но простого человека, и Дмитрия Пожарского, представителя хотя и обедневшей, но княжеской фамилии. Но с именем Господа на устах, плечо к плечу шли они по намеченному пути.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Единомышленники и соратники, они такие же отношения прививали собранному воинству. «Любовь к Отечеству, без сомнения, трогательна, - писал Н.М.Карамзин, - но еще трогательнее для меня тогдашнее братское согласие русских воинов, изображенное сею милою, простою чертой в наших летописях: «Никакой ссоры между людьми Пожарского не бывало, но все совместно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единомысленно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друг с другом поступали»». Отбор ратников вели тщательно, при этом брали в ополчение «перелетов», бывших противников, истинно по-христиански прощая им, давая возможность кровью искупить былые прегрешения.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Минин и Пожарский сплотили общей освободительной идеей людей разных народностей и вероисповедания, так же как издавна Россия объединяла под своим крылом многие народы многих вер. Среди ополченцев числились татары - из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Касимова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Темникова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Алатыря и Казани,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Кадома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Шацка; цесаревич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Араслан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боевым отрядом из далекой и загадочной Сибири, чуваши, башкиры, мордва. Ополчение было в полном смысле народным, многонациональным. И это лишний раз подтверждает, что неотъемлемыми чертами православного человека являются веротерпимость и добрососедство.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Милосердно, как и подобает православным христианам, относились и к поверженному врагу. С.М.Соловьев писал: «Доведенные голодом до крайности, поляки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вступили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наконец в переговоры, требуя только одного, чтобы им сохранена была жизнь, что и было обещано.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Сперва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выпустили бояр». Казаки «хотели броситься на них, но были задержаны ополчением Пожарского», после чего бояре «были приняты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большой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честию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На другой день сдались и поляки: Струсь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своим полком достался казакам Трубецкого, которые многих пленных ограбили и побили. Будило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своим полком отведен был к ратникам Пожарского, которые не тронули ни одного поляка».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Однако и требовательности руководителям ополчения было не занимать.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Балахне купцы и промышленники пожалели денег в ополченческую казну. «Руки бы вам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поотсекать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!» - как пишут летописцы, возмутился Минин. За прижимистость в тяжелую для Отечества годину велел взять под стражу коллегу своего - ярославского земского старосту, богатейшего купца Григория Никитникова. Покорились и ярославские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толстосумы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этой требовательностью стоял личный пример. Начав сбор сре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дств в 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азну ополчения, Минин первым внес лепту из собственного имущества «на строение ратных людей», при этом «мало что себе в дому своем оставив». А Пожарского московские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семибояре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», объявив изменником, лишили имения. Другими словами, собиравшие немалые суммы в ополченческую казну, руководители похода на Москву были по сути неимущими.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Князя Дмитрия Михайловича всегда отличала скромность. Пожарские владели Стародубским удельным княжеством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Клязьме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Но со временем, деля его между многочисленными наследниками, обеднели. Ко двору Дмитрий, по выражению одного из современников,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князюшка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захудалый, ветром подбитый», был представлен пятнадцати лет в 1593 году, но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лишь в 1597 году получил звание стряпчего с платьем. В обязанности стряпчих входило сопровождать царя на выходах, нести перед ним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скифетр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 церкви - держать платок и шапку, в походе - панцирь, саблю, саадак, исполнять разные мелкие поручения. И было стряпчих на Москве до 800 человек. Семь лет Дмитрий, уже отец семейства, был «на посылках», пока в 1604 году не продвинулся на следующую должностную ступень - стольника. А воеводой Зарайска стал еще через шесть лет, в 1610 году, при Василии Шуйском. Сказывалось и то, что по натуре не властолюбивый Дмитрий держался особняком от придворных интриг, в тайные союзы и заговоры не вступал.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 тому же не мог похвастать князь ни отменным здоровьем - до конца дней своих страдал он «черным недугом», - ни особой княжеской статью. Был худощав, ростом невелик. В действиях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нетороплив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в речах немногословен, в обращении с людьми прост и доступен. Лишь высокое, с отброшенным назад волосом чело, если судить по дошедшему до нас прижизненному изображению, да проницательный взгляд больших открытых миру глаз выдавали в нем недюжинный природный ум и некую нескончаемую внутреннюю работу.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 исполнял ратный долг Дмитрий Михайлович не за страх, а за совесть. Служил смолоду. С 1606 года его жизнь неразрывно связана с борьбой против польских интервентов. Назначенный воеводой в Зарайск, подавил здесь мятеж сторонников очередного Лжедмитрия. В 1611 году примкнул к ополченцам Григория Ляпунова. Из уст в уста передавались слова, сказанные князем при отходе из охваченной огнем, занятой поляками столицы: «Лучше бы мне умереть, чем видеть такое горе!». Не ушел бы Пожарский из Москвы, если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бы не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тяжелые ранения в голову и ногу.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«Воинское дело есть дело трудное, скорбное и трагическое. 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необходимое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служащее благой цели, - писал православный философ И.А.Ильин. - Средства его жестокие и неправедные. Но именно поэтому дух, коему вручаются эти средства, должен быть крепок и непоколебим в своем искреннем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христолюбии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 «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Истинное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христолюбие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» отличало Кузьму Минина и Дмитрия Пожарского - плоть от плоти сыновей русского народа. Великою любовью к родному Отечеству, но к Отечеству православному,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следовательно, прежде всего Верой проникнуты каждая их мысль, любое чувство, всякий побудительный мотив и поступок. Здесь и нужно искать истоки народного ополчения, освободившего Москву от захватчиков-иноверцев. При этом показали себя мудрыми, толковыми политиками, дипломатами.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Многотруден был путь воеводы и верного его от народа помощника к стенам Московского кремля. Все было на этом пути. Проявлять приходилось не только решимость, но и несказанное долготерпение, здравую рассудочность, чисто русскую хладнокровную смекалку. Когда с севера, заняв Новгород и другие города, грозили нападением шведы, начали они переписку на предмет якобы воцарения на Руси шведского королевича и тем самым нейтрализовали возможного противника, исключив войну на два фронта.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сражении с гетманом Ходкевичем у Московского кремля отступать было некуда: впереди польские тысячные отряды, позади - крепостные стены и пушки засевшего в Кремле вражьего гарнизона. Три дня шло кровавое сражение, а исход был все еще не ясен. Вечером третьего дня, когда стихли бои, а изнуренные войска с обеих сторон расположились на отдых, Минин, испросив разрешения Пожарского, собрал добровольцев. Около четырехсот ратников под покровом ночи вброд преодолели Москву-реку, ударили по флангу противника. В стане врага началась паника. 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подмогу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Минину устремились москвичи и другие ополченческие отряды. Ходкевич, неся колоссальные потери, отступил, а затем с остатками войска и вовсе покинул Россию. Один дерзкий бросок решил исход всего противостояния.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После победы ополчения предлагали Пожарскому московский престол, но отказался князь. Не мог, поскольку был «из славного, из богатого дому Романова» Михаил сын Федорович. Свою миссию К.Минин и Д.Пожарский выполнили. Не ради денег и почестей и уж тем паче престола московского.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июне 1613 года, жалуя Минина «думным дворянином», царь «велел ему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быти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всегда в Москве при нем, государе,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безотступно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заседать в палате». Пожаловал также село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Богородское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</w:t>
      </w:r>
      <w:r>
        <w:rPr>
          <w:rFonts w:ascii="Arial" w:hAnsi="Arial" w:cs="Arial"/>
          <w:color w:val="000000"/>
          <w:sz w:val="23"/>
          <w:szCs w:val="23"/>
        </w:rPr>
        <w:lastRenderedPageBreak/>
        <w:t>деревнями и дом казны на Соборной площади Нижегородского кремля. Несколько раз с участием Кузьмы Минина были проведены в государстве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пятинные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сборы» для обнищавшей российской казны. Выполнял и другие важные поручения государя.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начале февраля 1616 года вместе с боярином Ромодановским прибыл Минин в Казань, где «черемиса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заворовала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». Завершив расследование, двинулись обратно. Видимо, в дороге сильно занедужил Кузьма. Современник-хронограф пишет: «А Кузьмы Минина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едучи к Москве на дороге не стало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». Предположительную дату кончины героя, 21 мая по новому стилю, отмечала вся Россия вплоть до 1916 года как День памяти гражданина Минина.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Дмитрий Михайлович Пожарский получил звание думного боярина. До последних дней своих верой и правдой служил Царю и Отечеству.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Изгонял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остатки интервентов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 Русской земли. Вел дипломатические переговоры. Собирал налоги в казну.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Воеводствовал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Новгороде. Руководил Ямским, Разбойным, Поместным, Судным приказами. Что бы ему ни поручалось, какой бы важности дело ни было, справлялся блестяще.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Содержал покалеченных в боях однополчан, семьи погибших. Строил храмы в селах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Вершилово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Пурех,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Медведково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наконец, Храм Казанской иконы Божией Матери на Красной площади в Москве, в советское время разрушенный и не так давно восстановленный, - главный в России, посвященный памяти героев ополчения 1611-1612 годов.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Помещиком был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добросердным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милостивым. У издателя «Русского архива» П.И.Бартенева обнаружена запись рассказа старожила села Пурех, который в свою очередь ссылался на рассказы своих предков о князе Пожарском: «Крестьян же своих любил, как отец детей, за то и православные не могли нахвалиться им. Бывало, пойдет с Псалтырью в руке ко всем мужичкам, расспрашивает 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житье-бытье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их, читает им Псалтырь, а у кого увидит много хлеба и скота - порадуется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избыку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хозяина, похвалит за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досужество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Умер Дмитрий Михайлович Пожарский 20 апреля 1642 года.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Лучшие умы России давали высочайшую оценку героям народного ополчения 1612 года. Так, в 1764 году Михайло Ломоносов подготовил «Идеи для живописных картин из Российской истории». Из 25 тем Смутному времени было посвящено семь, из них три - Минину и Пожарскому.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дореволюционные времена им посвящались исторические и художественные произведения, поэмы и гимны, живописные полотна. Морские просторы бороздили военные корабли с именами героев.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 где-нибудь, а на Красной площади с 1818 года возвышается памятник Минину и Пожарскому, выполненный скульптором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И.Ф.Мартосом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Минуя его, в снежный промозглый ноябрьский день уходили на защиту Москвы от фашистской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нечисти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ополченцы сурового 1941 года. Напутствием им были слова Верховного главнокомандующего: «Пусть вдохновляет вас в этой войне мужественный образ наших великих предков - Александра Невского, Дмитрия Донского, Кузьмы Минина, Дмитрия Пожарского, Александра Суворова, Михаила Кутузова!».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год 300-летия династии Романовых император Николай II лично заложил в Нижнем Новгороде памятник Кузьме Минину и Дмитрию Пожарскому. В том же 1913 году Русской православной церковью был канонизирован один из деятельных участников освободительного движения Смутного времени, духовный его вдохновитель Патриарх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Гермоген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После Октябрьского переворота 1917 года герои ополчения впали в немилость. Минин - торговец, буржуй, Пожарский - вообще князь. Привели к власти Романовых. Душители, значит, свободы! Памятник героям на Красной площади спеленали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кумач, по кумачу начертали: «Утро свободы сияет светлым днем!». Снести, однако, не решились. Лишь передвинули с центра площади ближе к собору Василия Блаженного.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В 1929 году был разрушен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Спасо-Преображенский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собор Нижегородского кремля, вскрыта гробница, где покоились останки Минина. Несколько десятилетий они в коробке «навалом» хранились в местном краеведческом музее, пока случайно не «обнаружились» и в 1962 году не были перезахоронены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Михаило-Архангельском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соборе. На каменной плите высечено: «Кузьма Минин. Скончался в 1616 г.».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Над могилой Дмитрия Пожарского в суздальском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Свято-Ефимиевом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монастыре большевики также надругались: часовня была разрушена, надгробные гранитные плиты пошли, как гласит легенда, на выделку станции московского метрополитена. Захоронение народного героя было вновь обретено летом 2008 года в результате археологических раскопок, восстановлен и памятник-часовня.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 декабря 2004 года Госдума РФ приняла одновременно в трех чтениях поправки в Федеральный закон «О днях воинской славы (Победных днях России)». Одной из правок было введение нового праздника – Дня народного единства и фактическое перенесение государственного выходного дня с 7 ноября (День согласия и примирения) на 4 ноября.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пояснительной записке к закону отмечено: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«День народного единства» - возвращение к доброй традиции Российской Империи.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ИСТОРИЧЕСКАЯ ХРОНИКА: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03 июня 1611 г.</w:t>
      </w:r>
      <w:r>
        <w:rPr>
          <w:rFonts w:ascii="Arial" w:hAnsi="Arial" w:cs="Arial"/>
          <w:color w:val="000000"/>
          <w:sz w:val="23"/>
          <w:szCs w:val="23"/>
        </w:rPr>
        <w:t> После двадцатимесячной осады под натиском поляков, возглавляемых Сигизмундом, пал Смоленск.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16 июня 1611 г.</w:t>
      </w:r>
      <w:r>
        <w:rPr>
          <w:rFonts w:ascii="Arial" w:hAnsi="Arial" w:cs="Arial"/>
          <w:color w:val="000000"/>
          <w:sz w:val="23"/>
          <w:szCs w:val="23"/>
        </w:rPr>
        <w:t xml:space="preserve"> Шведы под командой генерала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Делагари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штурмом взяли Новгород. Сдались Тихвин и Ладога. Долго держался Орешек, но и тот пал.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Октябрь 1611 - март 1612 г.</w:t>
      </w:r>
      <w:r>
        <w:rPr>
          <w:rFonts w:ascii="Arial" w:hAnsi="Arial" w:cs="Arial"/>
          <w:color w:val="000000"/>
          <w:sz w:val="23"/>
          <w:szCs w:val="23"/>
        </w:rPr>
        <w:t> В Нижнем Новгороде формируется общерусское ополчение.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Начало марта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</w:t>
      </w:r>
      <w:r>
        <w:rPr>
          <w:rFonts w:ascii="Arial" w:hAnsi="Arial" w:cs="Arial"/>
          <w:color w:val="000000"/>
          <w:sz w:val="23"/>
          <w:szCs w:val="23"/>
        </w:rPr>
        <w:t> Народное Ополчение выступило из Нижнего Новгорода в Ярославль.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Конец марта - июль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</w:t>
      </w:r>
      <w:r>
        <w:rPr>
          <w:rFonts w:ascii="Arial" w:hAnsi="Arial" w:cs="Arial"/>
          <w:color w:val="000000"/>
          <w:sz w:val="23"/>
          <w:szCs w:val="23"/>
        </w:rPr>
        <w:t> В Ярославле продолжается подготовка к освобождению земли Русской от оккупантов.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27 июля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 </w:t>
      </w:r>
      <w:r>
        <w:rPr>
          <w:rFonts w:ascii="Arial" w:hAnsi="Arial" w:cs="Arial"/>
          <w:color w:val="000000"/>
          <w:sz w:val="23"/>
          <w:szCs w:val="23"/>
        </w:rPr>
        <w:t>Народное Ополчение выступило из Ярославля на Москву.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20 августа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</w:t>
      </w:r>
      <w:r>
        <w:rPr>
          <w:rFonts w:ascii="Arial" w:hAnsi="Arial" w:cs="Arial"/>
          <w:color w:val="000000"/>
          <w:sz w:val="23"/>
          <w:szCs w:val="23"/>
        </w:rPr>
        <w:t> Народное Ополчение вступило в Москву.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22-24 августа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</w:t>
      </w:r>
      <w:r>
        <w:rPr>
          <w:rFonts w:ascii="Arial" w:hAnsi="Arial" w:cs="Arial"/>
          <w:color w:val="000000"/>
          <w:sz w:val="23"/>
          <w:szCs w:val="23"/>
        </w:rPr>
        <w:t> Народное Ополчение разгромило армию гетмана Ходкевича.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22 октября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 </w:t>
      </w:r>
      <w:r>
        <w:rPr>
          <w:rFonts w:ascii="Arial" w:hAnsi="Arial" w:cs="Arial"/>
          <w:color w:val="000000"/>
          <w:sz w:val="23"/>
          <w:szCs w:val="23"/>
        </w:rPr>
        <w:t>Народное Ополчение штурмом освободило Китай-город.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Ноябрь 1612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 </w:t>
      </w:r>
      <w:r>
        <w:rPr>
          <w:rFonts w:ascii="Arial" w:hAnsi="Arial" w:cs="Arial"/>
          <w:color w:val="000000"/>
          <w:sz w:val="23"/>
          <w:szCs w:val="23"/>
        </w:rPr>
        <w:t>Совет всей земли во главе с Д.Пожарским, К.Мининым и Д.Трубецким выступает с инициативой созыва Земского собора для выбора нового правителя.</w:t>
      </w:r>
    </w:p>
    <w:p w:rsidR="00D26B92" w:rsidRDefault="00D26B92" w:rsidP="00D26B9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21 февраля 1613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г. </w:t>
      </w:r>
      <w:r>
        <w:rPr>
          <w:rFonts w:ascii="Arial" w:hAnsi="Arial" w:cs="Arial"/>
          <w:color w:val="000000"/>
          <w:sz w:val="23"/>
          <w:szCs w:val="23"/>
        </w:rPr>
        <w:t>Земский собор избирает царем молодого Михаила Федоровича Романова...</w:t>
      </w:r>
    </w:p>
    <w:p w:rsidR="00644CE6" w:rsidRDefault="00644CE6"/>
    <w:sectPr w:rsidR="00644CE6" w:rsidSect="00D26B92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B92"/>
    <w:rsid w:val="00441FC3"/>
    <w:rsid w:val="00644CE6"/>
    <w:rsid w:val="007E2688"/>
    <w:rsid w:val="00D2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3007</Words>
  <Characters>17146</Characters>
  <Application>Microsoft Office Word</Application>
  <DocSecurity>0</DocSecurity>
  <Lines>142</Lines>
  <Paragraphs>40</Paragraphs>
  <ScaleCrop>false</ScaleCrop>
  <Company/>
  <LinksUpToDate>false</LinksUpToDate>
  <CharactersWithSpaces>20113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3</cp:revision>
  <dcterms:created xsi:type="dcterms:W3CDTF">2018-11-05T06:22:00Z</dcterms:created>
  <dcterms:modified xsi:type="dcterms:W3CDTF">2018-11-10T09:45:00Z</dcterms:modified>
</cp:coreProperties>
</file>